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D74" w:rsidRPr="00275D74" w:rsidRDefault="00275D74" w:rsidP="00275D74">
      <w:pPr>
        <w:shd w:val="clear" w:color="auto" w:fill="FFFFFF"/>
        <w:spacing w:after="240" w:line="240" w:lineRule="auto"/>
        <w:outlineLvl w:val="0"/>
        <w:rPr>
          <w:rFonts w:ascii="Trebuchet MS" w:eastAsia="Times New Roman" w:hAnsi="Trebuchet MS" w:cs="Times New Roman"/>
          <w:color w:val="444444"/>
          <w:spacing w:val="-15"/>
          <w:kern w:val="36"/>
          <w:sz w:val="54"/>
          <w:szCs w:val="54"/>
          <w:lang w:eastAsia="pl-PL"/>
        </w:rPr>
      </w:pPr>
      <w:r w:rsidRPr="00275D74">
        <w:rPr>
          <w:rFonts w:ascii="Trebuchet MS" w:eastAsia="Times New Roman" w:hAnsi="Trebuchet MS" w:cs="Times New Roman"/>
          <w:color w:val="444444"/>
          <w:spacing w:val="-15"/>
          <w:kern w:val="36"/>
          <w:sz w:val="54"/>
          <w:szCs w:val="54"/>
          <w:lang w:eastAsia="pl-PL"/>
        </w:rPr>
        <w:t>Uprawnienia laureatów i finalistów wojewódzkich konkursów przedmiotowych</w:t>
      </w:r>
    </w:p>
    <w:p w:rsidR="00275D74" w:rsidRPr="00275D74" w:rsidRDefault="00275D74" w:rsidP="00275D74">
      <w:p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Podstawa prawna:</w:t>
      </w:r>
    </w:p>
    <w:p w:rsidR="00275D74" w:rsidRPr="00275D74" w:rsidRDefault="00275D74" w:rsidP="00275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Ustawa z dnia 14 grudnia 2016 r. – Prawo oświatowe (Dz. U. z 2026 r. poz. 820 z </w:t>
      </w:r>
      <w:proofErr w:type="spellStart"/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późn</w:t>
      </w:r>
      <w:proofErr w:type="spellEnd"/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. zm.)</w:t>
      </w:r>
    </w:p>
    <w:p w:rsidR="00275D74" w:rsidRPr="00275D74" w:rsidRDefault="00275D74" w:rsidP="00275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Ustawa z dnia 7 września 1991 r. o systemie oświaty (Dz. U. z 2025 r. poz. 881 z </w:t>
      </w:r>
      <w:proofErr w:type="spellStart"/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późn</w:t>
      </w:r>
      <w:proofErr w:type="spellEnd"/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. zm.)</w:t>
      </w:r>
    </w:p>
    <w:p w:rsidR="00275D74" w:rsidRPr="00275D74" w:rsidRDefault="00275D74" w:rsidP="00275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Rozporządzenie Ministra Edukacji Narodowej i Sportu z dnia 29 stycznia 2002 r. w sprawie organizacji oraz sposobu przeprowadzania konkursów, turniejów i olimpiad (Dz. U. z 2020 r. poz. 1036)</w:t>
      </w:r>
    </w:p>
    <w:p w:rsidR="00275D74" w:rsidRPr="00275D74" w:rsidRDefault="00275D74" w:rsidP="00275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Rozporządzenie Ministra Edukacji Narodowej z dnia 22 lutego 2019 r. w sprawie oceniania, klasyfikowania i promowania uczniów i słuchaczy w szkołach publicznych (Dz. U. z 2023 poz. 2572)</w:t>
      </w:r>
    </w:p>
    <w:p w:rsidR="00275D74" w:rsidRPr="00275D74" w:rsidRDefault="00275D74" w:rsidP="00275D74">
      <w:p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Oceny klasyfikacyjne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br/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Laureaci Wojewódzkich Konkursów Przedmiotowych otrzymują z danych zajęć edukacyjnych najwyższą pozytywną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roczną ocenę klasyfikacyjną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. Jeżeli tytuł laureata został uzyskany po ustaleniu rocznej oceny klasyfikacyjnej z zajęć edukacyjnych, to uczeń otrzymuje z tych zajęć edukacyjnych najwyższą pozytywną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końcową ocenę klasyfikacyjną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 (Art. 44j ustawy o systemie oświaty)</w:t>
      </w:r>
      <w:r w:rsidRPr="00275D74">
        <w:rPr>
          <w:rFonts w:ascii="Arial" w:eastAsia="Times New Roman" w:hAnsi="Arial" w:cs="Arial"/>
          <w:i/>
          <w:iCs/>
          <w:color w:val="222222"/>
          <w:sz w:val="21"/>
          <w:szCs w:val="21"/>
          <w:lang w:eastAsia="pl-PL"/>
        </w:rPr>
        <w:t>.</w:t>
      </w:r>
    </w:p>
    <w:p w:rsidR="00275D74" w:rsidRPr="00275D74" w:rsidRDefault="00275D74" w:rsidP="00275D74">
      <w:p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Zwolnienie z egzaminu ósmoklasisty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br/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Laureaci Wojewódzkich Konkursów Przedmiotowych organizowanych z zakresu jednego z przedmiotów objętych egzaminem ósmoklasisty, są zwolnieni z egzaminu ósmoklasisty z tego przedmiotu, na podstawie zaświadczenia stwierdzającego uzyskanie tytułu laureata. Zwolnienie jest równoznaczne z uzyskaniem z egzaminu ósmoklasisty z danego przedmiotu najwyższego wyniku.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br/>
        <w:t>W przypadku, gdy uczeń uzyskał tytuł laureata z innego języka obcego nowożytnego niż ten, który został zadeklarowany, dyrektor szkoły, na wniosek rodziców ucznia informuje okręgową komisję egzaminacyjną o zmianie języka obcego nowożytnego, jeżeli języka tego uczeń uczy się w ramach obowiązkowych zajęć edukacyjnych, lub o zmianie przedmiotu do wyboru (Art. 44zx ustawy o systemie oświaty)</w:t>
      </w:r>
      <w:r w:rsidRPr="00275D74">
        <w:rPr>
          <w:rFonts w:ascii="Arial" w:eastAsia="Times New Roman" w:hAnsi="Arial" w:cs="Arial"/>
          <w:i/>
          <w:iCs/>
          <w:color w:val="222222"/>
          <w:sz w:val="21"/>
          <w:szCs w:val="21"/>
          <w:lang w:eastAsia="pl-PL"/>
        </w:rPr>
        <w:t>.</w:t>
      </w:r>
    </w:p>
    <w:p w:rsidR="00275D74" w:rsidRPr="00275D74" w:rsidRDefault="00275D74" w:rsidP="00275D74">
      <w:p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Rekrutacja do pierwszych klas publicznych szkół ponadpodstawowych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br/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Laureaci Wojewódzkich Konkursów Przedmiotowych są przyjmowani w pierwszej kolejności do publicznej szkoły ponadpodstawowej (w tym integracyjnej, sportowej, mistrzostwa sportowego, dwujęzycznej, międzynarodowej) lub oddziału integracyjnego, sportowego, mistrzostwa sportowego, dwujęzycznego, międzynarodowego w publicznej szkole ponadpodstawowej ogólnodostępnej, po spełnieniu pozostałych niezbędnych warunków wymaganych do przyjęcia do danego typu szkoły (Art. 132 ustawy Prawo oświatowe)</w:t>
      </w:r>
      <w:r w:rsidRPr="00275D74">
        <w:rPr>
          <w:rFonts w:ascii="Arial" w:eastAsia="Times New Roman" w:hAnsi="Arial" w:cs="Arial"/>
          <w:i/>
          <w:iCs/>
          <w:color w:val="222222"/>
          <w:sz w:val="21"/>
          <w:szCs w:val="21"/>
          <w:lang w:eastAsia="pl-PL"/>
        </w:rPr>
        <w:t>.</w:t>
      </w:r>
    </w:p>
    <w:p w:rsidR="00275D74" w:rsidRPr="00275D74" w:rsidRDefault="00275D74" w:rsidP="00275D74">
      <w:p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i/>
          <w:iCs/>
          <w:color w:val="222222"/>
          <w:sz w:val="21"/>
          <w:szCs w:val="21"/>
          <w:lang w:eastAsia="pl-PL"/>
        </w:rPr>
        <w:t>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Laureaci z lat poprzednich 2022/2023 – 2026/2027</w:t>
      </w:r>
    </w:p>
    <w:p w:rsidR="00275D74" w:rsidRPr="00275D74" w:rsidRDefault="00275D74" w:rsidP="00275D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Uczniowie szkoły podstawowej, którzy w latach poprzednich uzyskali tytuł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laureata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 Wojewódzkiego Konkursu Przedmiotowego organizowanego z zakresu jednego z przedmiotów objętych egzaminem ósmoklasisty są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zwolnieni z egzaminu ósmoklasisty z tego przedmiotu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. Zwolnienie jest równoznaczne z uzyskaniem z egzaminu ósmoklasisty z danego przedmiotu najwyższego wyniku.</w:t>
      </w:r>
    </w:p>
    <w:p w:rsidR="00275D74" w:rsidRPr="00275D74" w:rsidRDefault="00275D74" w:rsidP="00275D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Uczniowie szkoły podstawowej, którzy w poprzednich latach uzyskali tytuł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laureata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 Wojewódzkiego Konkursu Przedmiotowego są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 xml:space="preserve">przyjmowani w pierwszej 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lastRenderedPageBreak/>
        <w:t>kolejności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 do publicznej szkoły ponadpodstawowej na takich samych zasadach jak laureaci, którzy uzyskali tytuł w bieżącym roku szkolnym.</w:t>
      </w:r>
    </w:p>
    <w:p w:rsidR="00275D74" w:rsidRPr="00275D74" w:rsidRDefault="00275D74" w:rsidP="00275D74">
      <w:p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Przywileje uczniów, którzy uzyskali tytuł finalisty/finalistów Wojewódzkich Konkursów Przedmiotowych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br/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Na podstawie szczególnych osiągnięć wyliczane są punkty rekrutacyjne do szkół wyższego szczebla w zależności od liczby uzyskanych tytułów:</w:t>
      </w:r>
    </w:p>
    <w:p w:rsidR="00275D74" w:rsidRPr="00275D74" w:rsidRDefault="00275D74" w:rsidP="00275D7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finalisty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 konkursu przedmiotowego –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7 punktów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,</w:t>
      </w:r>
    </w:p>
    <w:p w:rsidR="00275D74" w:rsidRPr="00275D74" w:rsidRDefault="00275D74" w:rsidP="00275D7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dwóch lub więcej tytułów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finalisty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 konkursu przedmiotowego –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10 punktów.</w:t>
      </w:r>
    </w:p>
    <w:p w:rsidR="00275D74" w:rsidRPr="00275D74" w:rsidRDefault="00275D74" w:rsidP="00275D74">
      <w:p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Finaliści Wojewódzkich Konkursów Przedmiotowych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lat poprzednich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 zachowują przywileje na takich samych zasadach jak uczniowie, którzy uzyskali taki tytuł w bieżącym roku szkolnym.</w:t>
      </w:r>
    </w:p>
    <w:p w:rsidR="00275D74" w:rsidRPr="00275D74" w:rsidRDefault="00275D74" w:rsidP="00275D74">
      <w:pPr>
        <w:shd w:val="clear" w:color="auto" w:fill="FFFFFF"/>
        <w:spacing w:before="100" w:beforeAutospacing="1" w:after="240" w:line="240" w:lineRule="auto"/>
        <w:rPr>
          <w:rFonts w:ascii="Arial" w:eastAsia="Times New Roman" w:hAnsi="Arial" w:cs="Arial"/>
          <w:color w:val="222222"/>
          <w:sz w:val="21"/>
          <w:szCs w:val="21"/>
          <w:lang w:eastAsia="pl-PL"/>
        </w:rPr>
      </w:pP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Dokumentem potwierdzającym uzyskanie danego tytułu wraz z przysługującymi uprawnieniami i przywilejami jest </w:t>
      </w:r>
      <w:r w:rsidRPr="00275D74">
        <w:rPr>
          <w:rFonts w:ascii="Arial" w:eastAsia="Times New Roman" w:hAnsi="Arial" w:cs="Arial"/>
          <w:b/>
          <w:bCs/>
          <w:color w:val="222222"/>
          <w:sz w:val="21"/>
          <w:szCs w:val="21"/>
          <w:lang w:eastAsia="pl-PL"/>
        </w:rPr>
        <w:t>zaświadczenie</w:t>
      </w:r>
      <w:r w:rsidRPr="00275D74">
        <w:rPr>
          <w:rFonts w:ascii="Arial" w:eastAsia="Times New Roman" w:hAnsi="Arial" w:cs="Arial"/>
          <w:color w:val="222222"/>
          <w:sz w:val="21"/>
          <w:szCs w:val="21"/>
          <w:lang w:eastAsia="pl-PL"/>
        </w:rPr>
        <w:t> wystawione zgodnie z § 5 ust. 1 Rozporządzenia Ministra Edukacji Narodowej i Sportu z dnia 29 stycznia 2002 r. w sprawie organizacji oraz sposobu przeprowadzania konkursów, turniejów i olimpiad. Zaświadczenia kuratora oświaty są ważne na terenie całego kraju.</w:t>
      </w:r>
    </w:p>
    <w:p w:rsidR="00E86FC7" w:rsidRDefault="00E86FC7">
      <w:bookmarkStart w:id="0" w:name="_GoBack"/>
      <w:bookmarkEnd w:id="0"/>
    </w:p>
    <w:sectPr w:rsidR="00E86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727D5"/>
    <w:multiLevelType w:val="multilevel"/>
    <w:tmpl w:val="9A1A4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CD21E69"/>
    <w:multiLevelType w:val="multilevel"/>
    <w:tmpl w:val="99BEA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6C4234"/>
    <w:multiLevelType w:val="multilevel"/>
    <w:tmpl w:val="2BFA8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D74"/>
    <w:rsid w:val="00275D74"/>
    <w:rsid w:val="00E8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FDD6A-133A-4D62-AD85-9B5DF75D1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2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wicedyrektorSP80</dc:creator>
  <cp:keywords/>
  <dc:description/>
  <cp:lastModifiedBy>wicedyrektorSP80</cp:lastModifiedBy>
  <cp:revision>1</cp:revision>
  <dcterms:created xsi:type="dcterms:W3CDTF">2026-09-24T11:58:00Z</dcterms:created>
  <dcterms:modified xsi:type="dcterms:W3CDTF">2026-09-24T11:58:00Z</dcterms:modified>
</cp:coreProperties>
</file>